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454B9" w14:textId="77777777" w:rsidR="006A1C80" w:rsidRPr="008618CF" w:rsidRDefault="006A1C80" w:rsidP="006A1C80">
      <w:pPr>
        <w:jc w:val="center"/>
        <w:rPr>
          <w:rFonts w:ascii="Times New Roman" w:hAnsi="Times New Roman" w:cs="Times New Roman"/>
        </w:rPr>
      </w:pPr>
      <w:r w:rsidRPr="008618CF">
        <w:rPr>
          <w:rFonts w:ascii="Times New Roman" w:hAnsi="Times New Roman" w:cs="Times New Roman"/>
        </w:rPr>
        <w:t>“</w:t>
      </w:r>
      <w:r w:rsidR="007C08F3" w:rsidRPr="008618CF">
        <w:rPr>
          <w:rFonts w:ascii="Times New Roman" w:hAnsi="Times New Roman" w:cs="Times New Roman"/>
        </w:rPr>
        <w:t>Today’s Inca</w:t>
      </w:r>
      <w:r w:rsidRPr="008618CF">
        <w:rPr>
          <w:rFonts w:ascii="Times New Roman" w:hAnsi="Times New Roman" w:cs="Times New Roman"/>
        </w:rPr>
        <w:t xml:space="preserve">” O’Toole Lecture O’Toole </w:t>
      </w:r>
      <w:r w:rsidR="007C08F3" w:rsidRPr="008618CF">
        <w:rPr>
          <w:rFonts w:ascii="Times New Roman" w:hAnsi="Times New Roman" w:cs="Times New Roman"/>
        </w:rPr>
        <w:t>4a</w:t>
      </w:r>
    </w:p>
    <w:p w14:paraId="5CE33325" w14:textId="77777777" w:rsidR="006A1C80" w:rsidRPr="008618CF" w:rsidRDefault="006A1C80" w:rsidP="006A1C80">
      <w:pPr>
        <w:rPr>
          <w:rFonts w:ascii="Times New Roman" w:hAnsi="Times New Roman" w:cs="Times New Roman"/>
        </w:rPr>
      </w:pPr>
    </w:p>
    <w:p w14:paraId="132DE8B0" w14:textId="77777777" w:rsidR="0050307E" w:rsidRPr="008618CF" w:rsidRDefault="006A1C80" w:rsidP="0050307E">
      <w:pPr>
        <w:rPr>
          <w:rFonts w:ascii="Times New Roman" w:hAnsi="Times New Roman" w:cs="Times New Roman"/>
        </w:rPr>
      </w:pPr>
      <w:r w:rsidRPr="008618CF">
        <w:rPr>
          <w:rFonts w:ascii="Times New Roman" w:hAnsi="Times New Roman" w:cs="Times New Roman"/>
          <w:i/>
        </w:rPr>
        <w:t>Study Questions</w:t>
      </w:r>
      <w:r w:rsidRPr="008618CF">
        <w:rPr>
          <w:rFonts w:ascii="Times New Roman" w:hAnsi="Times New Roman" w:cs="Times New Roman"/>
        </w:rPr>
        <w:t xml:space="preserve"> – </w:t>
      </w:r>
      <w:r w:rsidR="0050307E" w:rsidRPr="008618CF">
        <w:rPr>
          <w:rFonts w:ascii="Times New Roman" w:hAnsi="Times New Roman" w:cs="Times New Roman"/>
          <w:b/>
        </w:rPr>
        <w:t>Michael Hill</w:t>
      </w:r>
      <w:r w:rsidRPr="008618CF">
        <w:rPr>
          <w:rFonts w:ascii="Times New Roman" w:hAnsi="Times New Roman" w:cs="Times New Roman"/>
        </w:rPr>
        <w:t>,</w:t>
      </w:r>
      <w:r w:rsidR="0050307E" w:rsidRPr="008618CF">
        <w:rPr>
          <w:rFonts w:ascii="Times New Roman" w:hAnsi="Times New Roman" w:cs="Times New Roman"/>
        </w:rPr>
        <w:t xml:space="preserve"> “Inca of the Blood, Inca of the Soul”</w:t>
      </w:r>
    </w:p>
    <w:p w14:paraId="63445E09" w14:textId="77777777" w:rsidR="0050307E" w:rsidRPr="008618CF" w:rsidRDefault="0050307E" w:rsidP="0050307E">
      <w:pPr>
        <w:rPr>
          <w:rFonts w:ascii="Times New Roman" w:hAnsi="Times New Roman" w:cs="Times New Roman"/>
        </w:rPr>
      </w:pPr>
    </w:p>
    <w:p w14:paraId="50D85EA7" w14:textId="77777777" w:rsidR="0050307E" w:rsidRPr="008618CF" w:rsidRDefault="0050307E" w:rsidP="0050307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 w:rsidRPr="008618CF">
        <w:rPr>
          <w:rFonts w:ascii="Times New Roman" w:hAnsi="Times New Roman" w:cs="Times New Roman"/>
        </w:rPr>
        <w:t xml:space="preserve">What is </w:t>
      </w:r>
      <w:r w:rsidRPr="008618CF">
        <w:rPr>
          <w:rFonts w:ascii="Times New Roman" w:hAnsi="Times New Roman" w:cs="Times New Roman"/>
          <w:b/>
        </w:rPr>
        <w:t>mystical tourism</w:t>
      </w:r>
      <w:r w:rsidRPr="008618CF">
        <w:rPr>
          <w:rFonts w:ascii="Times New Roman" w:hAnsi="Times New Roman" w:cs="Times New Roman"/>
        </w:rPr>
        <w:t>? What does mystical tourism look lik</w:t>
      </w:r>
      <w:r w:rsidR="00E13974" w:rsidRPr="008618CF">
        <w:rPr>
          <w:rFonts w:ascii="Times New Roman" w:hAnsi="Times New Roman" w:cs="Times New Roman"/>
        </w:rPr>
        <w:t xml:space="preserve">e in the Peruvian city of </w:t>
      </w:r>
      <w:r w:rsidR="00E13974" w:rsidRPr="008618CF">
        <w:rPr>
          <w:rFonts w:ascii="Times New Roman" w:hAnsi="Times New Roman" w:cs="Times New Roman"/>
          <w:b/>
        </w:rPr>
        <w:t>Cusco</w:t>
      </w:r>
      <w:r w:rsidRPr="008618CF">
        <w:rPr>
          <w:rFonts w:ascii="Times New Roman" w:hAnsi="Times New Roman" w:cs="Times New Roman"/>
        </w:rPr>
        <w:t xml:space="preserve"> in the early 21</w:t>
      </w:r>
      <w:r w:rsidRPr="008618CF">
        <w:rPr>
          <w:rFonts w:ascii="Times New Roman" w:hAnsi="Times New Roman" w:cs="Times New Roman"/>
          <w:vertAlign w:val="superscript"/>
        </w:rPr>
        <w:t>st</w:t>
      </w:r>
      <w:r w:rsidRPr="008618CF">
        <w:rPr>
          <w:rFonts w:ascii="Times New Roman" w:hAnsi="Times New Roman" w:cs="Times New Roman"/>
        </w:rPr>
        <w:t xml:space="preserve"> century?</w:t>
      </w:r>
      <w:r w:rsidRPr="008618CF">
        <w:rPr>
          <w:rFonts w:ascii="Times New Roman" w:eastAsia="Times New Roman" w:hAnsi="Times New Roman" w:cs="Times New Roman"/>
          <w:color w:val="333333"/>
          <w:shd w:val="clear" w:color="auto" w:fill="FFFFFF"/>
        </w:rPr>
        <w:t> </w:t>
      </w:r>
      <w:r w:rsidR="00E13974" w:rsidRPr="008618CF">
        <w:rPr>
          <w:rFonts w:ascii="Times New Roman" w:eastAsia="Times New Roman" w:hAnsi="Times New Roman" w:cs="Times New Roman"/>
          <w:color w:val="333333"/>
          <w:shd w:val="clear" w:color="auto" w:fill="FFFFFF"/>
        </w:rPr>
        <w:t>[Note: Cusco</w:t>
      </w:r>
      <w:r w:rsidR="008618CF">
        <w:rPr>
          <w:rFonts w:ascii="Times New Roman" w:eastAsia="Times New Roman" w:hAnsi="Times New Roman" w:cs="Times New Roman"/>
          <w:color w:val="333333"/>
          <w:shd w:val="clear" w:color="auto" w:fill="FFFFFF"/>
        </w:rPr>
        <w:t>, the former Inca capital,</w:t>
      </w:r>
      <w:r w:rsidR="00E13974" w:rsidRPr="008618CF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is also spelled Cuzco.]</w:t>
      </w:r>
    </w:p>
    <w:p w14:paraId="17B40F47" w14:textId="77777777" w:rsidR="0050307E" w:rsidRPr="008618CF" w:rsidRDefault="0050307E" w:rsidP="0050307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 w:rsidRPr="008618CF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What are the beliefs and practices of </w:t>
      </w:r>
      <w:r w:rsidRPr="008618CF">
        <w:rPr>
          <w:rFonts w:ascii="Times New Roman" w:eastAsia="Times New Roman" w:hAnsi="Times New Roman" w:cs="Times New Roman"/>
          <w:b/>
          <w:color w:val="333333"/>
          <w:shd w:val="clear" w:color="auto" w:fill="FFFFFF"/>
        </w:rPr>
        <w:t>New Age</w:t>
      </w:r>
      <w:r w:rsidRPr="008618CF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religion(s), participants, and movement leaders</w:t>
      </w:r>
      <w:r w:rsidR="00E13974" w:rsidRPr="008618CF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(p. 253)</w:t>
      </w:r>
      <w:r w:rsidRPr="008618CF">
        <w:rPr>
          <w:rFonts w:ascii="Times New Roman" w:eastAsia="Times New Roman" w:hAnsi="Times New Roman" w:cs="Times New Roman"/>
          <w:color w:val="333333"/>
          <w:shd w:val="clear" w:color="auto" w:fill="FFFFFF"/>
        </w:rPr>
        <w:t>?</w:t>
      </w:r>
    </w:p>
    <w:p w14:paraId="71BACBC4" w14:textId="73CBA8F2" w:rsidR="00E13974" w:rsidRPr="008618CF" w:rsidRDefault="0050307E" w:rsidP="0050307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 w:rsidRPr="008618CF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How do </w:t>
      </w:r>
      <w:r w:rsidR="00E13974" w:rsidRPr="008618CF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white and mestizo </w:t>
      </w:r>
      <w:r w:rsidRPr="008618CF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tourists and New Age movement leaders </w:t>
      </w:r>
      <w:r w:rsidR="00D46303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act out </w:t>
      </w:r>
      <w:r w:rsidRPr="008618CF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contemporary racialized structural inequalities in Peru? What are examples of </w:t>
      </w:r>
      <w:r w:rsidR="00D46303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these </w:t>
      </w:r>
      <w:r w:rsidRPr="008618CF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contemporary racialized structural inequalities? [Note: </w:t>
      </w:r>
      <w:r w:rsidR="008618CF" w:rsidRPr="008618CF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R</w:t>
      </w:r>
      <w:r w:rsidRPr="008618CF"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</w:rPr>
        <w:t>acialization</w:t>
      </w:r>
      <w:r w:rsidRPr="008618CF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is the process of ascribing ethnic or racial identities to a relationship, social practice, or group that did not identify itself as such. In other words, racialization in making people i</w:t>
      </w:r>
      <w:r w:rsidR="00D4630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nto a race, or fixing them with </w:t>
      </w:r>
      <w:r w:rsidRPr="008618CF">
        <w:rPr>
          <w:rFonts w:ascii="Times New Roman" w:eastAsia="Times New Roman" w:hAnsi="Times New Roman" w:cs="Times New Roman"/>
          <w:color w:val="222222"/>
          <w:shd w:val="clear" w:color="auto" w:fill="FFFFFF"/>
        </w:rPr>
        <w:t>racial qualities.]</w:t>
      </w:r>
    </w:p>
    <w:p w14:paraId="26280827" w14:textId="77777777" w:rsidR="008618CF" w:rsidRDefault="0050307E" w:rsidP="00E1397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 w:rsidRPr="008618CF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Promperú is Peru’s national and official tourism bureau. Please see its promotional materials at: </w:t>
      </w:r>
      <w:hyperlink r:id="rId6" w:history="1">
        <w:r w:rsidR="00E13974" w:rsidRPr="008618CF">
          <w:rPr>
            <w:rStyle w:val="Hyperlink"/>
            <w:rFonts w:ascii="Times New Roman" w:eastAsia="Times New Roman" w:hAnsi="Times New Roman" w:cs="Times New Roman"/>
            <w:shd w:val="clear" w:color="auto" w:fill="FFFFFF"/>
          </w:rPr>
          <w:t>https://www.peru.travel/perutherichestcountry/usa/#home</w:t>
        </w:r>
      </w:hyperlink>
      <w:r w:rsidR="00E13974" w:rsidRPr="008618CF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</w:p>
    <w:p w14:paraId="68CD9403" w14:textId="547EF63C" w:rsidR="00E13974" w:rsidRPr="008618CF" w:rsidRDefault="008618CF" w:rsidP="008618CF">
      <w:pPr>
        <w:ind w:left="360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ab/>
      </w:r>
      <w:r w:rsidR="00D46303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What is marketed by </w:t>
      </w:r>
      <w:r w:rsidR="00E007C6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the </w:t>
      </w:r>
      <w:r w:rsidR="00D46303">
        <w:rPr>
          <w:rFonts w:ascii="Times New Roman" w:eastAsia="Times New Roman" w:hAnsi="Times New Roman" w:cs="Times New Roman"/>
          <w:color w:val="333333"/>
          <w:shd w:val="clear" w:color="auto" w:fill="FFFFFF"/>
        </w:rPr>
        <w:t>Cusco tourism industry</w:t>
      </w:r>
      <w:r w:rsidR="00E13974" w:rsidRPr="008618CF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(p. 252)? Why do white and 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ab/>
      </w:r>
      <w:r w:rsidR="00E13974" w:rsidRPr="008618CF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mestizo tourists travel to Peru? What type of mystical experience do they seek? 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ab/>
      </w:r>
      <w:r w:rsidR="00E13974" w:rsidRPr="008618CF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[A note: Alejandro Toledo was president of Peru from </w:t>
      </w:r>
      <w:r w:rsidR="00E13974" w:rsidRPr="008618CF">
        <w:rPr>
          <w:rFonts w:ascii="Times New Roman" w:eastAsia="Times New Roman" w:hAnsi="Times New Roman" w:cs="Times New Roman"/>
          <w:color w:val="222222"/>
          <w:shd w:val="clear" w:color="auto" w:fill="FFFFFF"/>
        </w:rPr>
        <w:t>2001 to 2006.]</w:t>
      </w:r>
    </w:p>
    <w:p w14:paraId="31B41ABF" w14:textId="77777777" w:rsidR="00E13974" w:rsidRPr="008618CF" w:rsidRDefault="00E13974" w:rsidP="00E1397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8618CF">
        <w:rPr>
          <w:rFonts w:ascii="Times New Roman" w:eastAsia="Times New Roman" w:hAnsi="Times New Roman" w:cs="Times New Roman"/>
          <w:color w:val="333333"/>
          <w:shd w:val="clear" w:color="auto" w:fill="FFFFFF"/>
        </w:rPr>
        <w:t>How do white and mestizo tourists to Cusco racialize, or idealize, Andean people, Andean religious practices, and Andean bodies (p. 254)? [A note: Hill names Andean people “Quechua” to distinguish them from other Andeans such as Aymara speakers, and indigenous peoples of the Amazon.] Why is this racialization a problem for white and mestizo tourists? What is the central contradiction of Cusco’s mystical tourism industry (p</w:t>
      </w:r>
      <w:r w:rsidR="00BA224F" w:rsidRPr="008618CF">
        <w:rPr>
          <w:rFonts w:ascii="Times New Roman" w:eastAsia="Times New Roman" w:hAnsi="Times New Roman" w:cs="Times New Roman"/>
          <w:color w:val="333333"/>
          <w:shd w:val="clear" w:color="auto" w:fill="FFFFFF"/>
        </w:rPr>
        <w:t>p</w:t>
      </w:r>
      <w:r w:rsidRPr="008618CF">
        <w:rPr>
          <w:rFonts w:ascii="Times New Roman" w:eastAsia="Times New Roman" w:hAnsi="Times New Roman" w:cs="Times New Roman"/>
          <w:color w:val="333333"/>
          <w:shd w:val="clear" w:color="auto" w:fill="FFFFFF"/>
        </w:rPr>
        <w:t>. 253</w:t>
      </w:r>
      <w:r w:rsidR="00BA224F" w:rsidRPr="008618CF">
        <w:rPr>
          <w:rFonts w:ascii="Times New Roman" w:eastAsia="Times New Roman" w:hAnsi="Times New Roman" w:cs="Times New Roman"/>
          <w:color w:val="333333"/>
          <w:shd w:val="clear" w:color="auto" w:fill="FFFFFF"/>
        </w:rPr>
        <w:t>, 256</w:t>
      </w:r>
      <w:r w:rsidRPr="008618CF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)? How has the </w:t>
      </w:r>
      <w:r w:rsidR="00BA224F" w:rsidRPr="008618CF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popularization of Andean indigenous </w:t>
      </w:r>
      <w:r w:rsidR="00E007C6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religions </w:t>
      </w:r>
      <w:r w:rsidR="00BA224F" w:rsidRPr="008618CF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denied Andean people ownership or material benefits of their religious culture (p. 255)? </w:t>
      </w:r>
    </w:p>
    <w:p w14:paraId="6572DB30" w14:textId="77777777" w:rsidR="00E13974" w:rsidRPr="008618CF" w:rsidRDefault="00E13974" w:rsidP="00E1397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8618CF">
        <w:rPr>
          <w:rFonts w:ascii="Times New Roman" w:eastAsia="Times New Roman" w:hAnsi="Times New Roman" w:cs="Times New Roman"/>
          <w:color w:val="333333"/>
          <w:shd w:val="clear" w:color="auto" w:fill="FFFFFF"/>
        </w:rPr>
        <w:t>Hill an anth</w:t>
      </w:r>
      <w:r w:rsidR="00E007C6">
        <w:rPr>
          <w:rFonts w:ascii="Times New Roman" w:eastAsia="Times New Roman" w:hAnsi="Times New Roman" w:cs="Times New Roman"/>
          <w:color w:val="333333"/>
          <w:shd w:val="clear" w:color="auto" w:fill="FFFFFF"/>
        </w:rPr>
        <w:t>ropologist of religion (p. 254).</w:t>
      </w:r>
      <w:r w:rsidRPr="008618CF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  <w:r w:rsidR="00E007C6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What types of Humanities questions is he asking? </w:t>
      </w:r>
    </w:p>
    <w:p w14:paraId="024FBD6C" w14:textId="77777777" w:rsidR="00BA224F" w:rsidRPr="008618CF" w:rsidRDefault="00BA224F" w:rsidP="00E1397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8618CF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What is </w:t>
      </w:r>
      <w:r w:rsidRPr="008618CF">
        <w:rPr>
          <w:rFonts w:ascii="Times New Roman" w:eastAsia="Times New Roman" w:hAnsi="Times New Roman" w:cs="Times New Roman"/>
          <w:b/>
          <w:color w:val="333333"/>
          <w:shd w:val="clear" w:color="auto" w:fill="FFFFFF"/>
        </w:rPr>
        <w:t>reconstructed ethnicity</w:t>
      </w:r>
      <w:r w:rsidRPr="008618CF">
        <w:rPr>
          <w:rFonts w:ascii="Times New Roman" w:eastAsia="Times New Roman" w:hAnsi="Times New Roman" w:cs="Times New Roman"/>
          <w:color w:val="333333"/>
          <w:shd w:val="clear" w:color="auto" w:fill="FFFFFF"/>
        </w:rPr>
        <w:t>? According to Dean MacCannell and Michael Hill, who reconstructs ethnicity, and for which purposes? How are indigenous Andean</w:t>
      </w:r>
      <w:r w:rsidR="00E007C6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people consumed and commodified</w:t>
      </w:r>
      <w:r w:rsidRPr="008618CF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  <w:r w:rsidR="00E007C6">
        <w:rPr>
          <w:rFonts w:ascii="Times New Roman" w:eastAsia="Times New Roman" w:hAnsi="Times New Roman" w:cs="Times New Roman"/>
          <w:color w:val="333333"/>
          <w:shd w:val="clear" w:color="auto" w:fill="FFFFFF"/>
        </w:rPr>
        <w:t>by</w:t>
      </w:r>
      <w:r w:rsidRPr="008618CF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tourism?</w:t>
      </w:r>
    </w:p>
    <w:p w14:paraId="48228AD0" w14:textId="77777777" w:rsidR="00BA224F" w:rsidRPr="008618CF" w:rsidRDefault="00BA224F" w:rsidP="00E1397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8618CF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How do leaders of the New Age movement around Cusco </w:t>
      </w:r>
      <w:r w:rsidR="008618CF" w:rsidRPr="008618CF">
        <w:rPr>
          <w:rFonts w:ascii="Times New Roman" w:eastAsia="Times New Roman" w:hAnsi="Times New Roman" w:cs="Times New Roman"/>
          <w:color w:val="333333"/>
          <w:shd w:val="clear" w:color="auto" w:fill="FFFFFF"/>
        </w:rPr>
        <w:t>essentialize</w:t>
      </w:r>
      <w:r w:rsidRPr="008618CF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Andean identity? How do these New Age leaders </w:t>
      </w:r>
      <w:r w:rsidRPr="008618CF">
        <w:rPr>
          <w:rFonts w:ascii="Times New Roman" w:eastAsia="Times New Roman" w:hAnsi="Times New Roman" w:cs="Times New Roman"/>
          <w:b/>
          <w:color w:val="333333"/>
          <w:shd w:val="clear" w:color="auto" w:fill="FFFFFF"/>
        </w:rPr>
        <w:t xml:space="preserve">reconstruct </w:t>
      </w:r>
      <w:r w:rsidRPr="008618CF">
        <w:rPr>
          <w:rFonts w:ascii="Times New Roman" w:eastAsia="Times New Roman" w:hAnsi="Times New Roman" w:cs="Times New Roman"/>
          <w:color w:val="333333"/>
          <w:shd w:val="clear" w:color="auto" w:fill="FFFFFF"/>
        </w:rPr>
        <w:t>Andean racial identity for tourist consumption</w:t>
      </w:r>
      <w:r w:rsidR="008618CF" w:rsidRPr="008618CF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(pp. 256-259)</w:t>
      </w:r>
      <w:r w:rsidRPr="008618CF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? </w:t>
      </w:r>
    </w:p>
    <w:p w14:paraId="70341857" w14:textId="77777777" w:rsidR="00BA224F" w:rsidRPr="008618CF" w:rsidRDefault="00BA224F" w:rsidP="00BA224F">
      <w:pPr>
        <w:ind w:left="360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 w:rsidRPr="008618CF">
        <w:rPr>
          <w:rFonts w:ascii="Times New Roman" w:eastAsia="Times New Roman" w:hAnsi="Times New Roman" w:cs="Times New Roman"/>
          <w:color w:val="333333"/>
          <w:shd w:val="clear" w:color="auto" w:fill="FFFFFF"/>
        </w:rPr>
        <w:tab/>
        <w:t xml:space="preserve">Examine these </w:t>
      </w:r>
      <w:r w:rsidRPr="00E007C6">
        <w:rPr>
          <w:rFonts w:ascii="Times New Roman" w:eastAsia="Times New Roman" w:hAnsi="Times New Roman" w:cs="Times New Roman"/>
          <w:b/>
          <w:color w:val="333333"/>
          <w:shd w:val="clear" w:color="auto" w:fill="FFFFFF"/>
        </w:rPr>
        <w:t>primary sources</w:t>
      </w:r>
      <w:r w:rsidRPr="008618CF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for evidence of Hill’s argument:</w:t>
      </w:r>
    </w:p>
    <w:p w14:paraId="1996BD17" w14:textId="77777777" w:rsidR="00BA224F" w:rsidRPr="008618CF" w:rsidRDefault="00BA224F" w:rsidP="00BA224F">
      <w:pPr>
        <w:ind w:left="360"/>
        <w:rPr>
          <w:rFonts w:ascii="Times New Roman" w:eastAsia="Times New Roman" w:hAnsi="Times New Roman" w:cs="Times New Roman"/>
        </w:rPr>
      </w:pPr>
      <w:r w:rsidRPr="008618CF">
        <w:rPr>
          <w:rFonts w:ascii="Times New Roman" w:eastAsia="Times New Roman" w:hAnsi="Times New Roman" w:cs="Times New Roman"/>
          <w:color w:val="333333"/>
          <w:shd w:val="clear" w:color="auto" w:fill="FFFFFF"/>
        </w:rPr>
        <w:tab/>
        <w:t xml:space="preserve">For Antón Ponce de León, see </w:t>
      </w:r>
      <w:r w:rsidRPr="008618CF">
        <w:rPr>
          <w:rFonts w:ascii="Times New Roman" w:eastAsia="Times New Roman" w:hAnsi="Times New Roman" w:cs="Times New Roman"/>
          <w:color w:val="333333"/>
          <w:shd w:val="clear" w:color="auto" w:fill="FFFFFF"/>
        </w:rPr>
        <w:tab/>
      </w:r>
      <w:hyperlink r:id="rId7" w:history="1">
        <w:r w:rsidRPr="008618CF">
          <w:rPr>
            <w:rStyle w:val="Hyperlink"/>
            <w:rFonts w:ascii="Times New Roman" w:eastAsia="Times New Roman" w:hAnsi="Times New Roman" w:cs="Times New Roman"/>
            <w:shd w:val="clear" w:color="auto" w:fill="FFFFFF"/>
          </w:rPr>
          <w:t>http://oraclesoftruth.org/blog/2010/09/14/anton-ponce-de-leon/</w:t>
        </w:r>
      </w:hyperlink>
    </w:p>
    <w:p w14:paraId="46E0DC05" w14:textId="77777777" w:rsidR="00BA224F" w:rsidRPr="008618CF" w:rsidRDefault="00BA224F" w:rsidP="00BA224F">
      <w:pPr>
        <w:ind w:left="720"/>
        <w:rPr>
          <w:rFonts w:ascii="Times New Roman" w:eastAsia="Times New Roman" w:hAnsi="Times New Roman" w:cs="Times New Roman"/>
        </w:rPr>
      </w:pPr>
      <w:r w:rsidRPr="008618CF">
        <w:rPr>
          <w:rFonts w:ascii="Times New Roman" w:eastAsia="Times New Roman" w:hAnsi="Times New Roman" w:cs="Times New Roman"/>
        </w:rPr>
        <w:t xml:space="preserve">For Jessie Ayani, see </w:t>
      </w:r>
      <w:hyperlink r:id="rId8" w:history="1">
        <w:r w:rsidRPr="008618CF">
          <w:rPr>
            <w:rStyle w:val="Hyperlink"/>
            <w:rFonts w:ascii="Times New Roman" w:eastAsia="Times New Roman" w:hAnsi="Times New Roman" w:cs="Times New Roman"/>
          </w:rPr>
          <w:t>http://www.heartofthesun.com/</w:t>
        </w:r>
      </w:hyperlink>
    </w:p>
    <w:p w14:paraId="3B657C4A" w14:textId="77777777" w:rsidR="00BA224F" w:rsidRPr="008618CF" w:rsidRDefault="00BA224F" w:rsidP="00BA224F">
      <w:pPr>
        <w:ind w:left="720"/>
        <w:rPr>
          <w:rFonts w:ascii="Times New Roman" w:eastAsia="Times New Roman" w:hAnsi="Times New Roman" w:cs="Times New Roman"/>
        </w:rPr>
      </w:pPr>
      <w:r w:rsidRPr="008618CF">
        <w:rPr>
          <w:rFonts w:ascii="Times New Roman" w:eastAsia="Times New Roman" w:hAnsi="Times New Roman" w:cs="Times New Roman"/>
        </w:rPr>
        <w:t>For Elizabeth Jenkins, see https://www.thefourthlevel.org/]</w:t>
      </w:r>
    </w:p>
    <w:p w14:paraId="3F5DFFDF" w14:textId="77777777" w:rsidR="00BA224F" w:rsidRPr="008618CF" w:rsidRDefault="008618CF" w:rsidP="00E1397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8618CF">
        <w:rPr>
          <w:rFonts w:ascii="Times New Roman" w:eastAsia="Times New Roman" w:hAnsi="Times New Roman" w:cs="Times New Roman"/>
        </w:rPr>
        <w:t>How do people in Cusco critique the marketing of indigenous Andean spirituality (p. 259)? How does the belief in the pishtaco criticize capitalist accumulation?</w:t>
      </w:r>
    </w:p>
    <w:p w14:paraId="142DD173" w14:textId="276F740F" w:rsidR="008618CF" w:rsidRPr="008618CF" w:rsidRDefault="008618CF" w:rsidP="00E1397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8618CF">
        <w:rPr>
          <w:rFonts w:ascii="Times New Roman" w:eastAsia="Times New Roman" w:hAnsi="Times New Roman" w:cs="Times New Roman"/>
        </w:rPr>
        <w:t xml:space="preserve">How do white and mestizo tourists, according to Hill, respond to structural inequalities in Cusco? How does “First World guilt” commodify </w:t>
      </w:r>
      <w:r w:rsidR="00D46303">
        <w:rPr>
          <w:rFonts w:ascii="Times New Roman" w:eastAsia="Times New Roman" w:hAnsi="Times New Roman" w:cs="Times New Roman"/>
        </w:rPr>
        <w:t xml:space="preserve">tourist </w:t>
      </w:r>
      <w:r w:rsidRPr="008618CF">
        <w:rPr>
          <w:rFonts w:ascii="Times New Roman" w:eastAsia="Times New Roman" w:hAnsi="Times New Roman" w:cs="Times New Roman"/>
        </w:rPr>
        <w:lastRenderedPageBreak/>
        <w:t>exchanges (p. 262)? How are white and mestizo tourists also participa</w:t>
      </w:r>
      <w:r w:rsidR="00D46303">
        <w:rPr>
          <w:rFonts w:ascii="Times New Roman" w:eastAsia="Times New Roman" w:hAnsi="Times New Roman" w:cs="Times New Roman"/>
        </w:rPr>
        <w:t>ting in “theft” (p. 264)? Why do</w:t>
      </w:r>
      <w:r w:rsidRPr="008618CF">
        <w:rPr>
          <w:rFonts w:ascii="Times New Roman" w:eastAsia="Times New Roman" w:hAnsi="Times New Roman" w:cs="Times New Roman"/>
        </w:rPr>
        <w:t xml:space="preserve"> white and mestizo tourists want their travels to be difficult (pp. 265-266)? [A note: The Inca Trail is a hiking trail from areas around Cusco terminating at Machu Picchu.] What is the big deal about eye contact for white and mestizo tourists (pp. 270-272)?</w:t>
      </w:r>
    </w:p>
    <w:p w14:paraId="3CC8EE89" w14:textId="2874836B" w:rsidR="0082282D" w:rsidRPr="008618CF" w:rsidRDefault="008618CF" w:rsidP="008618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618CF">
        <w:rPr>
          <w:rFonts w:ascii="Times New Roman" w:eastAsia="Times New Roman" w:hAnsi="Times New Roman" w:cs="Times New Roman"/>
        </w:rPr>
        <w:t xml:space="preserve">How does Hill explain that the </w:t>
      </w:r>
      <w:r w:rsidR="009B4E47">
        <w:rPr>
          <w:rFonts w:ascii="Times New Roman" w:eastAsia="Times New Roman" w:hAnsi="Times New Roman" w:cs="Times New Roman"/>
        </w:rPr>
        <w:t xml:space="preserve">negotiations and the </w:t>
      </w:r>
      <w:r w:rsidRPr="008618CF">
        <w:rPr>
          <w:rFonts w:ascii="Times New Roman" w:eastAsia="Times New Roman" w:hAnsi="Times New Roman" w:cs="Times New Roman"/>
        </w:rPr>
        <w:t xml:space="preserve">feelings of white and mestizo tourists </w:t>
      </w:r>
      <w:r w:rsidR="009B4E47">
        <w:rPr>
          <w:rFonts w:ascii="Times New Roman" w:eastAsia="Times New Roman" w:hAnsi="Times New Roman" w:cs="Times New Roman"/>
        </w:rPr>
        <w:t xml:space="preserve">are </w:t>
      </w:r>
      <w:bookmarkStart w:id="0" w:name="_GoBack"/>
      <w:bookmarkEnd w:id="0"/>
      <w:r w:rsidR="009B4E47">
        <w:rPr>
          <w:rFonts w:ascii="Times New Roman" w:eastAsia="Times New Roman" w:hAnsi="Times New Roman" w:cs="Times New Roman"/>
        </w:rPr>
        <w:t>part of essentializing</w:t>
      </w:r>
      <w:r w:rsidRPr="008618CF">
        <w:rPr>
          <w:rFonts w:ascii="Times New Roman" w:eastAsia="Times New Roman" w:hAnsi="Times New Roman" w:cs="Times New Roman"/>
        </w:rPr>
        <w:t xml:space="preserve"> Andean people, bodies, and religion (p. 272)</w:t>
      </w:r>
      <w:r w:rsidR="009B4E47">
        <w:rPr>
          <w:rFonts w:ascii="Times New Roman" w:hAnsi="Times New Roman" w:cs="Times New Roman"/>
        </w:rPr>
        <w:t>?</w:t>
      </w:r>
    </w:p>
    <w:sectPr w:rsidR="0082282D" w:rsidRPr="008618CF" w:rsidSect="00506148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3DBBC" w14:textId="77777777" w:rsidR="008618CF" w:rsidRDefault="008618CF" w:rsidP="007C08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EC1663C" w14:textId="77777777" w:rsidR="008618CF" w:rsidRDefault="008618CF" w:rsidP="007C08F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B8CCD" w14:textId="77777777" w:rsidR="008618CF" w:rsidRDefault="008618CF" w:rsidP="007C08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4E47">
      <w:rPr>
        <w:rStyle w:val="PageNumber"/>
        <w:noProof/>
      </w:rPr>
      <w:t>1</w:t>
    </w:r>
    <w:r>
      <w:rPr>
        <w:rStyle w:val="PageNumber"/>
      </w:rPr>
      <w:fldChar w:fldCharType="end"/>
    </w:r>
  </w:p>
  <w:p w14:paraId="5BB55E5A" w14:textId="77777777" w:rsidR="008618CF" w:rsidRDefault="008618CF" w:rsidP="007C08F3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F2DF2"/>
    <w:multiLevelType w:val="hybridMultilevel"/>
    <w:tmpl w:val="B1221208"/>
    <w:lvl w:ilvl="0" w:tplc="A734257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F2F7B"/>
    <w:multiLevelType w:val="hybridMultilevel"/>
    <w:tmpl w:val="8374604E"/>
    <w:lvl w:ilvl="0" w:tplc="A734257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771B1"/>
    <w:multiLevelType w:val="hybridMultilevel"/>
    <w:tmpl w:val="AE021EE8"/>
    <w:lvl w:ilvl="0" w:tplc="A734257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63592"/>
    <w:multiLevelType w:val="hybridMultilevel"/>
    <w:tmpl w:val="23B671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C80"/>
    <w:rsid w:val="0050307E"/>
    <w:rsid w:val="00506148"/>
    <w:rsid w:val="006A1C80"/>
    <w:rsid w:val="007C08F3"/>
    <w:rsid w:val="0082282D"/>
    <w:rsid w:val="008618CF"/>
    <w:rsid w:val="009B4E47"/>
    <w:rsid w:val="00BA224F"/>
    <w:rsid w:val="00D46303"/>
    <w:rsid w:val="00E007C6"/>
    <w:rsid w:val="00E1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025C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C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C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1C8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A1C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C80"/>
  </w:style>
  <w:style w:type="character" w:styleId="PageNumber">
    <w:name w:val="page number"/>
    <w:basedOn w:val="DefaultParagraphFont"/>
    <w:uiPriority w:val="99"/>
    <w:semiHidden/>
    <w:unhideWhenUsed/>
    <w:rsid w:val="006A1C80"/>
  </w:style>
  <w:style w:type="character" w:styleId="FollowedHyperlink">
    <w:name w:val="FollowedHyperlink"/>
    <w:basedOn w:val="DefaultParagraphFont"/>
    <w:uiPriority w:val="99"/>
    <w:semiHidden/>
    <w:unhideWhenUsed/>
    <w:rsid w:val="00BA22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C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C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1C8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A1C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C80"/>
  </w:style>
  <w:style w:type="character" w:styleId="PageNumber">
    <w:name w:val="page number"/>
    <w:basedOn w:val="DefaultParagraphFont"/>
    <w:uiPriority w:val="99"/>
    <w:semiHidden/>
    <w:unhideWhenUsed/>
    <w:rsid w:val="006A1C80"/>
  </w:style>
  <w:style w:type="character" w:styleId="FollowedHyperlink">
    <w:name w:val="FollowedHyperlink"/>
    <w:basedOn w:val="DefaultParagraphFont"/>
    <w:uiPriority w:val="99"/>
    <w:semiHidden/>
    <w:unhideWhenUsed/>
    <w:rsid w:val="00BA22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peru.travel/perutherichestcountry/usa/#home" TargetMode="External"/><Relationship Id="rId7" Type="http://schemas.openxmlformats.org/officeDocument/2006/relationships/hyperlink" Target="http://oraclesoftruth.org/blog/2010/09/14/anton-ponce-de-leon/" TargetMode="External"/><Relationship Id="rId8" Type="http://schemas.openxmlformats.org/officeDocument/2006/relationships/hyperlink" Target="http://www.heartofthesun.com/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539</Words>
  <Characters>3074</Characters>
  <Application>Microsoft Macintosh Word</Application>
  <DocSecurity>0</DocSecurity>
  <Lines>25</Lines>
  <Paragraphs>7</Paragraphs>
  <ScaleCrop>false</ScaleCrop>
  <Company>UC Irvine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O'Toole</dc:creator>
  <cp:keywords/>
  <dc:description/>
  <cp:lastModifiedBy>Rachel O'Toole</cp:lastModifiedBy>
  <cp:revision>4</cp:revision>
  <dcterms:created xsi:type="dcterms:W3CDTF">2018-01-22T00:09:00Z</dcterms:created>
  <dcterms:modified xsi:type="dcterms:W3CDTF">2018-01-22T01:13:00Z</dcterms:modified>
</cp:coreProperties>
</file>